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2A61A7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</w:t>
            </w:r>
            <w:r w:rsidR="001F4785">
              <w:rPr>
                <w:sz w:val="26"/>
                <w:szCs w:val="26"/>
              </w:rPr>
              <w:t xml:space="preserve">имущественных и земельных отношений </w:t>
            </w:r>
            <w:r>
              <w:rPr>
                <w:sz w:val="26"/>
                <w:szCs w:val="26"/>
              </w:rPr>
              <w:t>Нижегородской области</w:t>
            </w:r>
          </w:p>
          <w:p w:rsidR="00946C52" w:rsidRDefault="001F4785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Баринову С.А.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1F4785"/>
    <w:rsid w:val="002A61A7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D350E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3</cp:revision>
  <dcterms:created xsi:type="dcterms:W3CDTF">2025-01-30T06:51:00Z</dcterms:created>
  <dcterms:modified xsi:type="dcterms:W3CDTF">2025-02-27T10:34:00Z</dcterms:modified>
</cp:coreProperties>
</file>